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Default="009C3B55" w:rsidP="00B87B35">
      <w:pPr>
        <w:jc w:val="center"/>
      </w:pPr>
    </w:p>
    <w:p w:rsidR="00B87B35" w:rsidRDefault="00B87B35" w:rsidP="00B87B35">
      <w:pPr>
        <w:jc w:val="center"/>
      </w:pPr>
    </w:p>
    <w:p w:rsidR="00B87B35" w:rsidRDefault="00B87B35" w:rsidP="00B87B35">
      <w:pPr>
        <w:jc w:val="center"/>
      </w:pPr>
    </w:p>
    <w:p w:rsidR="00B87B35" w:rsidRDefault="00B87B35" w:rsidP="00B87B35">
      <w:pPr>
        <w:jc w:val="center"/>
      </w:pPr>
    </w:p>
    <w:p w:rsidR="00B87B35" w:rsidRPr="00B87B35" w:rsidRDefault="00D95BDA" w:rsidP="00B87B35">
      <w:pPr>
        <w:jc w:val="center"/>
        <w:rPr>
          <w:b/>
        </w:rPr>
      </w:pPr>
      <w:r w:rsidRPr="00B87B35">
        <w:rPr>
          <w:b/>
        </w:rPr>
        <w:t>Foucauldian Discourse Analysis and Power</w:t>
      </w:r>
    </w:p>
    <w:p w:rsidR="00B87B35" w:rsidRDefault="00B87B35" w:rsidP="00B87B35">
      <w:pPr>
        <w:jc w:val="center"/>
      </w:pPr>
    </w:p>
    <w:p w:rsidR="00B87B35" w:rsidRDefault="00B87B35" w:rsidP="00B87B35">
      <w:pPr>
        <w:jc w:val="center"/>
      </w:pPr>
    </w:p>
    <w:p w:rsidR="00B87B35" w:rsidRDefault="00B87B35" w:rsidP="00B87B35">
      <w:pPr>
        <w:jc w:val="center"/>
      </w:pPr>
    </w:p>
    <w:p w:rsidR="00B87B35" w:rsidRDefault="00D95BDA" w:rsidP="00B87B35">
      <w:pPr>
        <w:jc w:val="center"/>
      </w:pPr>
      <w:r>
        <w:t>Name</w:t>
      </w:r>
    </w:p>
    <w:p w:rsidR="00B87B35" w:rsidRDefault="00D95BDA" w:rsidP="00B87B35">
      <w:pPr>
        <w:jc w:val="center"/>
      </w:pPr>
      <w:r>
        <w:t>Affiliation</w:t>
      </w:r>
    </w:p>
    <w:p w:rsidR="00B87B35" w:rsidRDefault="00D95BDA" w:rsidP="00B87B35">
      <w:pPr>
        <w:jc w:val="center"/>
      </w:pPr>
      <w:r>
        <w:t>Date</w:t>
      </w:r>
    </w:p>
    <w:p w:rsidR="00B87B35" w:rsidRDefault="00B87B35" w:rsidP="00B87B35">
      <w:pPr>
        <w:jc w:val="center"/>
      </w:pPr>
    </w:p>
    <w:p w:rsidR="00B87B35" w:rsidRDefault="00B87B35" w:rsidP="00B87B35">
      <w:pPr>
        <w:jc w:val="center"/>
      </w:pPr>
    </w:p>
    <w:p w:rsidR="00B87B35" w:rsidRDefault="00B87B35" w:rsidP="00B87B35">
      <w:pPr>
        <w:jc w:val="center"/>
      </w:pPr>
    </w:p>
    <w:p w:rsidR="00B87B35" w:rsidRDefault="00B87B35" w:rsidP="00B87B35">
      <w:pPr>
        <w:jc w:val="center"/>
      </w:pPr>
    </w:p>
    <w:p w:rsidR="00B87B35" w:rsidRDefault="00B87B35" w:rsidP="00B87B35">
      <w:pPr>
        <w:jc w:val="center"/>
      </w:pPr>
    </w:p>
    <w:p w:rsidR="00B87B35" w:rsidRDefault="00B87B35" w:rsidP="00B87B35">
      <w:pPr>
        <w:jc w:val="center"/>
      </w:pPr>
    </w:p>
    <w:p w:rsidR="00B87B35" w:rsidRDefault="00B87B35" w:rsidP="00B87B35">
      <w:pPr>
        <w:jc w:val="center"/>
      </w:pPr>
    </w:p>
    <w:p w:rsidR="00B87B35" w:rsidRDefault="00D95BDA" w:rsidP="00B87B35">
      <w:pPr>
        <w:jc w:val="center"/>
        <w:rPr>
          <w:b/>
        </w:rPr>
      </w:pPr>
      <w:r w:rsidRPr="00B87B35">
        <w:rPr>
          <w:b/>
        </w:rPr>
        <w:t>Foucauldian Discourse Analysis and Power</w:t>
      </w:r>
    </w:p>
    <w:p w:rsidR="001D32D8" w:rsidRDefault="001D32D8" w:rsidP="001D32D8">
      <w:pPr>
        <w:jc w:val="center"/>
        <w:rPr>
          <w:b/>
        </w:rPr>
      </w:pPr>
      <w:r w:rsidRPr="00B87B35">
        <w:rPr>
          <w:b/>
        </w:rPr>
        <w:t>Discourse Analysis</w:t>
      </w:r>
    </w:p>
    <w:p w:rsidR="00B87B35" w:rsidRPr="001D32D8" w:rsidRDefault="00CF595D" w:rsidP="001D32D8">
      <w:pPr>
        <w:ind w:firstLine="720"/>
        <w:jc w:val="center"/>
        <w:rPr>
          <w:b/>
        </w:rPr>
      </w:pPr>
      <w:r>
        <w:t xml:space="preserve">Foucault defines </w:t>
      </w:r>
      <w:r w:rsidR="008907F4">
        <w:t>discourse primarily</w:t>
      </w:r>
      <w:r>
        <w:t xml:space="preserve"> as a way of </w:t>
      </w:r>
      <w:r w:rsidR="008907F4">
        <w:t>constituting knowledge</w:t>
      </w:r>
      <w:r>
        <w:t xml:space="preserve"> about a particular topic through language utilization</w:t>
      </w:r>
      <w:r w:rsidR="00645DDD">
        <w:t xml:space="preserve">. An individual can say that the complex </w:t>
      </w:r>
      <w:r w:rsidR="008907F4">
        <w:t>concepts</w:t>
      </w:r>
      <w:r w:rsidR="00645DDD">
        <w:t xml:space="preserve"> of power and discourse are intersectional. Certain types of address facilitate individuals in a specific society to be believed </w:t>
      </w:r>
      <w:r w:rsidR="00E10027">
        <w:t xml:space="preserve">when speaking about certain topics hence giving those individuals a degree of </w:t>
      </w:r>
      <w:r w:rsidR="008907F4">
        <w:t>cultural, social</w:t>
      </w:r>
      <w:r w:rsidR="00E10027">
        <w:t xml:space="preserve">, and political </w:t>
      </w:r>
      <w:r w:rsidR="008907F4">
        <w:t>power. Discourse</w:t>
      </w:r>
      <w:r w:rsidR="00C9388B">
        <w:t xml:space="preserve"> analysis is the recent approach to examining systematic bodies of knowledge from linguistic analysis and critical social theory norms.</w:t>
      </w:r>
    </w:p>
    <w:p w:rsidR="001D32D8" w:rsidRPr="0082157F" w:rsidRDefault="00D95BDA" w:rsidP="00B87B35">
      <w:pPr>
        <w:rPr>
          <w:rFonts w:cs="Times New Roman"/>
          <w:szCs w:val="24"/>
        </w:rPr>
      </w:pPr>
      <w:r>
        <w:tab/>
      </w:r>
      <w:r w:rsidR="00EB7589">
        <w:t xml:space="preserve">The idea discourse involves the central element of </w:t>
      </w:r>
      <w:r w:rsidR="008907F4">
        <w:t>Michel's</w:t>
      </w:r>
      <w:r w:rsidR="00EB7589">
        <w:t xml:space="preserve"> </w:t>
      </w:r>
      <w:r w:rsidR="008907F4">
        <w:t>philosophy. The</w:t>
      </w:r>
      <w:r w:rsidR="00EB7589">
        <w:t xml:space="preserve"> theory denotes a historically </w:t>
      </w:r>
      <w:r w:rsidR="008907F4">
        <w:t>contingent</w:t>
      </w:r>
      <w:r w:rsidR="00EB7589">
        <w:t xml:space="preserve"> social system the produces meaning and </w:t>
      </w:r>
      <w:r w:rsidR="008907F4">
        <w:t>knowledge. Michel</w:t>
      </w:r>
      <w:r w:rsidR="00EB7589">
        <w:t xml:space="preserve"> notes that discourse is different material in </w:t>
      </w:r>
      <w:r w:rsidR="008907F4">
        <w:t>effect; thus</w:t>
      </w:r>
      <w:r w:rsidR="00250744">
        <w:t xml:space="preserve">, discourse is a way of organizing experience that results in social </w:t>
      </w:r>
      <w:r w:rsidR="00E207DF">
        <w:t>relations. Foucault</w:t>
      </w:r>
      <w:r w:rsidR="00250744">
        <w:t xml:space="preserve"> </w:t>
      </w:r>
      <w:r w:rsidR="00E207DF">
        <w:t xml:space="preserve">indicates that the logic </w:t>
      </w:r>
      <w:r w:rsidR="008907F4">
        <w:t>produced by</w:t>
      </w:r>
      <w:r w:rsidR="00E207DF">
        <w:t xml:space="preserve"> an address is architecturally related to the broader episteme</w:t>
      </w:r>
      <w:r w:rsidR="00EB7589">
        <w:t xml:space="preserve">; </w:t>
      </w:r>
      <w:r w:rsidR="00E207DF">
        <w:t xml:space="preserve">however, discourse </w:t>
      </w:r>
      <w:r w:rsidR="008907F4">
        <w:t>gets</w:t>
      </w:r>
      <w:r w:rsidR="00E207DF">
        <w:t xml:space="preserve"> affected by the impacts of power within a social </w:t>
      </w:r>
      <w:r w:rsidR="008907F4">
        <w:t>community</w:t>
      </w:r>
      <w:r w:rsidR="00335079" w:rsidRPr="00335079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335079">
        <w:rPr>
          <w:rFonts w:cs="Times New Roman"/>
          <w:color w:val="222222"/>
          <w:szCs w:val="24"/>
          <w:shd w:val="clear" w:color="auto" w:fill="FFFFFF"/>
        </w:rPr>
        <w:t>(Lazaroiu,</w:t>
      </w:r>
      <w:r w:rsidR="00335079" w:rsidRPr="00335079">
        <w:rPr>
          <w:rFonts w:cs="Times New Roman"/>
          <w:color w:val="222222"/>
          <w:szCs w:val="24"/>
          <w:shd w:val="clear" w:color="auto" w:fill="FFFFFF"/>
        </w:rPr>
        <w:t xml:space="preserve"> 2013</w:t>
      </w:r>
      <w:r w:rsidR="00335079">
        <w:rPr>
          <w:rFonts w:cs="Times New Roman"/>
          <w:color w:val="222222"/>
          <w:szCs w:val="24"/>
          <w:shd w:val="clear" w:color="auto" w:fill="FFFFFF"/>
        </w:rPr>
        <w:t>)</w:t>
      </w:r>
      <w:r w:rsidR="008907F4">
        <w:t>. The</w:t>
      </w:r>
      <w:r w:rsidR="00E207DF">
        <w:t xml:space="preserve"> philosopher also </w:t>
      </w:r>
      <w:r w:rsidR="008907F4">
        <w:t xml:space="preserve">prescribes </w:t>
      </w:r>
      <w:r w:rsidR="00E207DF">
        <w:t xml:space="preserve">specific rules that govern the criteria for legitimating truth and knowledge within the expansive </w:t>
      </w:r>
      <w:r w:rsidR="008907F4">
        <w:t>order</w:t>
      </w:r>
      <w:r w:rsidR="0082157F" w:rsidRPr="0082157F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82157F" w:rsidRPr="0082157F">
        <w:rPr>
          <w:rFonts w:cs="Times New Roman"/>
          <w:szCs w:val="24"/>
          <w:shd w:val="clear" w:color="auto" w:fill="FFFFFF"/>
        </w:rPr>
        <w:t>(Lange, 2011)</w:t>
      </w:r>
      <w:r w:rsidR="008907F4" w:rsidRPr="0082157F">
        <w:rPr>
          <w:rFonts w:cs="Times New Roman"/>
          <w:szCs w:val="24"/>
        </w:rPr>
        <w:t xml:space="preserve">. </w:t>
      </w:r>
    </w:p>
    <w:p w:rsidR="001D32D8" w:rsidRDefault="008907F4" w:rsidP="001D32D8">
      <w:pPr>
        <w:ind w:firstLine="720"/>
      </w:pPr>
      <w:r>
        <w:t>Discourse</w:t>
      </w:r>
      <w:r w:rsidR="00062B5B">
        <w:t xml:space="preserve"> hide</w:t>
      </w:r>
      <w:r>
        <w:t>s</w:t>
      </w:r>
      <w:r w:rsidR="00062B5B">
        <w:t xml:space="preserve"> the ability to fix its political intentions and </w:t>
      </w:r>
      <w:r>
        <w:t>meaning. Mostly</w:t>
      </w:r>
      <w:r w:rsidR="00062B5B">
        <w:t xml:space="preserve"> discourse hides in </w:t>
      </w:r>
      <w:r>
        <w:t>scientific, universal</w:t>
      </w:r>
      <w:r w:rsidR="00062B5B">
        <w:t xml:space="preserve">, and historical stable and </w:t>
      </w:r>
      <w:r>
        <w:t>objectives. Most</w:t>
      </w:r>
      <w:r w:rsidR="00062B5B">
        <w:t xml:space="preserve"> </w:t>
      </w:r>
      <w:r>
        <w:t>philosophers define</w:t>
      </w:r>
      <w:r w:rsidR="00062B5B">
        <w:t xml:space="preserve"> </w:t>
      </w:r>
      <w:r>
        <w:t>Foucault</w:t>
      </w:r>
      <w:r w:rsidR="00062B5B">
        <w:t xml:space="preserve">'s concepts as a set of practices and ideas with specific conditions for </w:t>
      </w:r>
      <w:r>
        <w:t xml:space="preserve">existence. </w:t>
      </w:r>
      <w:r w:rsidR="00062B5B">
        <w:t>According to the philosopher, discourse analysis eliminates the distinctions, which could destabilize discourse's power and meaning.</w:t>
      </w:r>
      <w:r w:rsidR="00E207DF">
        <w:t xml:space="preserve"> The</w:t>
      </w:r>
      <w:r w:rsidR="00D95BDA">
        <w:t xml:space="preserve"> discourse analysis may be performed in distinctive </w:t>
      </w:r>
      <w:r>
        <w:t>ways; however</w:t>
      </w:r>
      <w:r w:rsidR="00D95BDA">
        <w:t xml:space="preserve">, the entire procedural variations share some assumptions and </w:t>
      </w:r>
      <w:r>
        <w:t>goals. Its</w:t>
      </w:r>
      <w:r w:rsidR="00D95BDA">
        <w:t xml:space="preserve"> application to different disciplines has recently prevented the singular perspective, but the stand may not be </w:t>
      </w:r>
      <w:r>
        <w:t>crucial. Discourse</w:t>
      </w:r>
      <w:r w:rsidR="0034510C">
        <w:t xml:space="preserve"> analysis is distinctive from other traditions, such as ethnomethodology and semiotics, emphasizing the power inherent in social </w:t>
      </w:r>
      <w:r>
        <w:t>relations.</w:t>
      </w:r>
    </w:p>
    <w:p w:rsidR="00C9388B" w:rsidRDefault="008907F4" w:rsidP="001D32D8">
      <w:pPr>
        <w:ind w:firstLine="720"/>
      </w:pPr>
      <w:r>
        <w:t>Michel</w:t>
      </w:r>
      <w:r w:rsidR="005606CB">
        <w:t xml:space="preserve"> Foucault took part in the postmodernist extension of the crucial social theorist's critique on applying empirical analytic </w:t>
      </w:r>
      <w:r>
        <w:t>science. Also, Michel</w:t>
      </w:r>
      <w:r w:rsidR="005606CB">
        <w:t xml:space="preserve"> </w:t>
      </w:r>
      <w:r>
        <w:t xml:space="preserve">emphasizes </w:t>
      </w:r>
      <w:r w:rsidR="005606CB">
        <w:t xml:space="preserve">the </w:t>
      </w:r>
      <w:r>
        <w:t>concept</w:t>
      </w:r>
      <w:r w:rsidR="005606CB">
        <w:t xml:space="preserve"> of power in certain local human </w:t>
      </w:r>
      <w:r>
        <w:t>situations. The observation faces bodies</w:t>
      </w:r>
      <w:r w:rsidR="004D5959">
        <w:t xml:space="preserve"> of disciplines in the human </w:t>
      </w:r>
      <w:r>
        <w:t xml:space="preserve">sciences </w:t>
      </w:r>
      <w:r w:rsidR="004D5959">
        <w:t xml:space="preserve">that so-called practical </w:t>
      </w:r>
      <w:r>
        <w:t>definitions</w:t>
      </w:r>
      <w:r w:rsidR="004D5959">
        <w:t xml:space="preserve"> change discontinuously and </w:t>
      </w:r>
      <w:r>
        <w:t xml:space="preserve">historically. </w:t>
      </w:r>
      <w:r w:rsidR="004D5959">
        <w:t>As mentioned earlier, the aspect implies that the descriptions do not reflect on universal or metaphysical subjects</w:t>
      </w:r>
      <w:r>
        <w:t>, processes, realities, structures</w:t>
      </w:r>
      <w:r w:rsidR="004D5959">
        <w:t xml:space="preserve">, and meanings. As Wittgenstein argues, philosophy issues should be </w:t>
      </w:r>
      <w:r>
        <w:t>tacit as</w:t>
      </w:r>
      <w:r w:rsidR="004D5959">
        <w:t xml:space="preserve"> the tension between conversational practices</w:t>
      </w:r>
      <w:r w:rsidR="009B154C">
        <w:t xml:space="preserve"> without the need for essences and </w:t>
      </w:r>
      <w:r>
        <w:t>definition. Therefore</w:t>
      </w:r>
      <w:r w:rsidR="009B154C">
        <w:t xml:space="preserve"> analysis of issues becomes the description </w:t>
      </w:r>
      <w:r>
        <w:t>of expansive</w:t>
      </w:r>
      <w:r w:rsidR="009B154C">
        <w:t xml:space="preserve"> </w:t>
      </w:r>
      <w:r>
        <w:t>uncertainties with</w:t>
      </w:r>
      <w:r w:rsidR="009B154C">
        <w:t xml:space="preserve"> regards to their situatedness and </w:t>
      </w:r>
      <w:r w:rsidR="009B154C" w:rsidRPr="0082157F">
        <w:rPr>
          <w:rFonts w:cs="Times New Roman"/>
          <w:szCs w:val="24"/>
        </w:rPr>
        <w:t>concreteness</w:t>
      </w:r>
      <w:r w:rsidR="0082157F" w:rsidRPr="0082157F">
        <w:rPr>
          <w:rFonts w:cs="Times New Roman"/>
          <w:color w:val="333333"/>
          <w:szCs w:val="24"/>
          <w:shd w:val="clear" w:color="auto" w:fill="FFFFFF"/>
        </w:rPr>
        <w:t xml:space="preserve"> (Ball, 2019)</w:t>
      </w:r>
      <w:r w:rsidR="009B154C" w:rsidRPr="0082157F">
        <w:rPr>
          <w:rFonts w:cs="Times New Roman"/>
          <w:szCs w:val="24"/>
        </w:rPr>
        <w:t>.</w:t>
      </w:r>
    </w:p>
    <w:p w:rsidR="001D32D8" w:rsidRDefault="00D95BDA" w:rsidP="001D32D8">
      <w:pPr>
        <w:ind w:firstLine="720"/>
      </w:pPr>
      <w:r>
        <w:t xml:space="preserve">Foucault emphasizes that both the present and the past cannot analyze discourse since the historical </w:t>
      </w:r>
      <w:r w:rsidR="009C7E75">
        <w:t>mechanisms</w:t>
      </w:r>
      <w:r>
        <w:t xml:space="preserve"> and power create a messy knot of </w:t>
      </w:r>
      <w:r w:rsidR="009C7E75">
        <w:t>unstable</w:t>
      </w:r>
      <w:r>
        <w:t xml:space="preserve"> interested </w:t>
      </w:r>
      <w:r w:rsidR="008907F4">
        <w:t xml:space="preserve">parties, </w:t>
      </w:r>
      <w:r w:rsidR="009C7E75">
        <w:t>meanings</w:t>
      </w:r>
      <w:r>
        <w:t xml:space="preserve">, and </w:t>
      </w:r>
      <w:r w:rsidR="009C7E75">
        <w:t>connotations</w:t>
      </w:r>
      <w:r>
        <w:t xml:space="preserve"> over </w:t>
      </w:r>
      <w:r w:rsidR="008907F4">
        <w:t xml:space="preserve">time. </w:t>
      </w:r>
      <w:r w:rsidR="009C7E75">
        <w:t>Subsequently</w:t>
      </w:r>
      <w:r>
        <w:t xml:space="preserve">, a </w:t>
      </w:r>
      <w:r w:rsidR="009C7E75">
        <w:t>dissertation</w:t>
      </w:r>
      <w:r>
        <w:t xml:space="preserve"> </w:t>
      </w:r>
      <w:r w:rsidR="009C7E75">
        <w:t>examination</w:t>
      </w:r>
      <w:r>
        <w:t xml:space="preserve"> must be seen simultaneously from the genealogical perspective of other </w:t>
      </w:r>
      <w:r w:rsidR="008907F4">
        <w:t>philosophers. Foucault</w:t>
      </w:r>
      <w:r w:rsidR="00E94677">
        <w:t xml:space="preserve"> claims that modern Wester</w:t>
      </w:r>
      <w:r w:rsidR="00AA1E42">
        <w:t xml:space="preserve">n civilization's power relations can be </w:t>
      </w:r>
      <w:r w:rsidR="008907F4">
        <w:t>represented</w:t>
      </w:r>
      <w:r w:rsidR="00AA1E42">
        <w:t xml:space="preserve"> by several significant conceptual changes in social thoughts from the 17</w:t>
      </w:r>
      <w:r w:rsidR="00AA1E42" w:rsidRPr="00AA1E42">
        <w:rPr>
          <w:vertAlign w:val="superscript"/>
        </w:rPr>
        <w:t>th</w:t>
      </w:r>
      <w:r w:rsidR="00AA1E42">
        <w:t xml:space="preserve"> </w:t>
      </w:r>
      <w:r w:rsidR="008907F4">
        <w:t>century. Since</w:t>
      </w:r>
      <w:r w:rsidR="00091D78">
        <w:t xml:space="preserve"> </w:t>
      </w:r>
      <w:r w:rsidR="008907F4">
        <w:t>the late</w:t>
      </w:r>
      <w:r w:rsidR="00091D78">
        <w:t xml:space="preserve"> 19</w:t>
      </w:r>
      <w:r w:rsidR="00091D78" w:rsidRPr="00091D78">
        <w:rPr>
          <w:vertAlign w:val="superscript"/>
        </w:rPr>
        <w:t>th</w:t>
      </w:r>
      <w:r w:rsidR="00091D78">
        <w:t xml:space="preserve"> century, discourse analysis has </w:t>
      </w:r>
      <w:r w:rsidR="008907F4">
        <w:t>become</w:t>
      </w:r>
      <w:r w:rsidR="00091D78">
        <w:t xml:space="preserve"> a much</w:t>
      </w:r>
      <w:r w:rsidR="008907F4">
        <w:t>-favored</w:t>
      </w:r>
      <w:r w:rsidR="00091D78">
        <w:t xml:space="preserve"> empirical research method among critical and constructivist international relations scholars.</w:t>
      </w:r>
      <w:r w:rsidR="00D37A91">
        <w:t xml:space="preserve"> </w:t>
      </w:r>
    </w:p>
    <w:p w:rsidR="009B154C" w:rsidRDefault="00D37A91" w:rsidP="001D32D8">
      <w:pPr>
        <w:ind w:firstLine="720"/>
      </w:pPr>
      <w:r>
        <w:t xml:space="preserve">The development of physical sciences and the industrial revolution both took place when such philosophers described the humanist </w:t>
      </w:r>
      <w:r w:rsidR="008907F4">
        <w:t xml:space="preserve">perspective. </w:t>
      </w:r>
      <w:r>
        <w:t xml:space="preserve">According to </w:t>
      </w:r>
      <w:r w:rsidR="008907F4">
        <w:t>Foucault</w:t>
      </w:r>
      <w:r>
        <w:t xml:space="preserve">, the changes were well documented due to general and gradual </w:t>
      </w:r>
      <w:r w:rsidR="008907F4">
        <w:t>unrecognized</w:t>
      </w:r>
      <w:r>
        <w:t xml:space="preserve"> change in </w:t>
      </w:r>
      <w:r w:rsidR="008907F4">
        <w:t>people's</w:t>
      </w:r>
      <w:r>
        <w:t xml:space="preserve"> management. in general, these reconceptualization have shaped the modern assumption concerning </w:t>
      </w:r>
      <w:r w:rsidR="008907F4">
        <w:t>science, society</w:t>
      </w:r>
      <w:r w:rsidR="0031368E">
        <w:t>, and human agency and power.</w:t>
      </w:r>
    </w:p>
    <w:p w:rsidR="001D32D8" w:rsidRDefault="00D95BDA" w:rsidP="00B87B35">
      <w:r>
        <w:tab/>
        <w:t xml:space="preserve">The </w:t>
      </w:r>
      <w:r w:rsidR="009C7E75">
        <w:t>occurrence</w:t>
      </w:r>
      <w:r>
        <w:t xml:space="preserve"> of such </w:t>
      </w:r>
      <w:r w:rsidR="009C7E75">
        <w:t>corporeal</w:t>
      </w:r>
      <w:r>
        <w:t xml:space="preserve"> sciences </w:t>
      </w:r>
      <w:r w:rsidR="009C7E75">
        <w:t>unencumbered</w:t>
      </w:r>
      <w:r>
        <w:t xml:space="preserve"> the </w:t>
      </w:r>
      <w:r w:rsidR="009C7E75">
        <w:t>appreciati</w:t>
      </w:r>
      <w:r>
        <w:t xml:space="preserve">on of the </w:t>
      </w:r>
      <w:r w:rsidR="008907F4">
        <w:t>world from</w:t>
      </w:r>
      <w:r>
        <w:t xml:space="preserve"> superstition and </w:t>
      </w:r>
      <w:r w:rsidR="009C7E75">
        <w:t>outdated</w:t>
      </w:r>
      <w:r>
        <w:t xml:space="preserve"> conceptualization </w:t>
      </w:r>
      <w:r w:rsidR="009C7E75">
        <w:t>destined</w:t>
      </w:r>
      <w:r w:rsidR="008907F4">
        <w:t>. Also</w:t>
      </w:r>
      <w:r>
        <w:t xml:space="preserve">, the </w:t>
      </w:r>
      <w:r w:rsidR="009C7E75">
        <w:t>eve</w:t>
      </w:r>
      <w:r>
        <w:t xml:space="preserve">nt of </w:t>
      </w:r>
      <w:r w:rsidR="009C7E75">
        <w:t>logical</w:t>
      </w:r>
      <w:r>
        <w:t xml:space="preserve"> </w:t>
      </w:r>
      <w:r w:rsidR="009C7E75">
        <w:t>viewpoint</w:t>
      </w:r>
      <w:r>
        <w:t xml:space="preserve"> emphasized the </w:t>
      </w:r>
      <w:r w:rsidR="008907F4">
        <w:t>fraternity, equity</w:t>
      </w:r>
      <w:r>
        <w:t xml:space="preserve">, and </w:t>
      </w:r>
      <w:r w:rsidR="009C7E75">
        <w:t>permission</w:t>
      </w:r>
      <w:r>
        <w:t xml:space="preserve"> of human </w:t>
      </w:r>
      <w:r w:rsidR="008907F4">
        <w:t>beings. Besides</w:t>
      </w:r>
      <w:r w:rsidR="00230353">
        <w:t xml:space="preserve">, there was the documentation of the change in </w:t>
      </w:r>
      <w:r w:rsidR="009C7E75">
        <w:t>America</w:t>
      </w:r>
      <w:r w:rsidR="00230353">
        <w:t xml:space="preserve"> during the Industrial Revolution and the rise in </w:t>
      </w:r>
      <w:r w:rsidR="009C7E75">
        <w:t>commercial</w:t>
      </w:r>
      <w:r w:rsidR="00230353">
        <w:t xml:space="preserve"> </w:t>
      </w:r>
      <w:r w:rsidR="009C7E75">
        <w:t>frugalities</w:t>
      </w:r>
      <w:r w:rsidR="008907F4">
        <w:t>. The</w:t>
      </w:r>
      <w:r w:rsidR="00230353">
        <w:t xml:space="preserve">refore, the steady and gradual replenishment of stable work and a docile workforce </w:t>
      </w:r>
      <w:r w:rsidR="008907F4">
        <w:t>is essential to</w:t>
      </w:r>
      <w:r w:rsidR="00230353">
        <w:t xml:space="preserve"> the emerging capitalist country's </w:t>
      </w:r>
      <w:r w:rsidR="008907F4">
        <w:t>state. Besides</w:t>
      </w:r>
      <w:r w:rsidR="00230353">
        <w:t xml:space="preserve">, capitalism requires a minimal of trained personnel for the industrial </w:t>
      </w:r>
      <w:r w:rsidR="008907F4">
        <w:t xml:space="preserve">level. </w:t>
      </w:r>
    </w:p>
    <w:p w:rsidR="001D32D8" w:rsidRDefault="008907F4" w:rsidP="001D32D8">
      <w:pPr>
        <w:ind w:firstLine="720"/>
      </w:pPr>
      <w:r>
        <w:t>The</w:t>
      </w:r>
      <w:r w:rsidR="00230353">
        <w:t xml:space="preserve"> individual in the workforce is not </w:t>
      </w:r>
      <w:r>
        <w:t>interchangeable. Capitalism</w:t>
      </w:r>
      <w:r w:rsidR="00F8566E">
        <w:t xml:space="preserve"> depended on the control and influence of human bodies regarding </w:t>
      </w:r>
      <w:r>
        <w:t>reproduction, stability</w:t>
      </w:r>
      <w:r w:rsidR="00F8566E">
        <w:t xml:space="preserve">, and </w:t>
      </w:r>
      <w:r>
        <w:t>workers' health. Such</w:t>
      </w:r>
      <w:r w:rsidR="003B4EDA">
        <w:t xml:space="preserve"> </w:t>
      </w:r>
      <w:r w:rsidR="009C7E75">
        <w:t>theoretical</w:t>
      </w:r>
      <w:r w:rsidR="003B4EDA">
        <w:t xml:space="preserve"> </w:t>
      </w:r>
      <w:r>
        <w:t>changes are</w:t>
      </w:r>
      <w:r w:rsidR="003B4EDA">
        <w:t xml:space="preserve"> </w:t>
      </w:r>
      <w:r w:rsidR="009C7E75">
        <w:t>deliberated</w:t>
      </w:r>
      <w:r>
        <w:t xml:space="preserve"> crucial</w:t>
      </w:r>
      <w:r w:rsidR="003B4EDA">
        <w:t xml:space="preserve"> by Michel to understanding modern </w:t>
      </w:r>
      <w:r w:rsidR="009C7E75">
        <w:t xml:space="preserve">America </w:t>
      </w:r>
      <w:r>
        <w:t>civilization. The</w:t>
      </w:r>
      <w:r w:rsidR="00F87E45">
        <w:t xml:space="preserve"> philosopher </w:t>
      </w:r>
      <w:r w:rsidR="009C7E75">
        <w:t>complements</w:t>
      </w:r>
      <w:r w:rsidR="00F87E45">
        <w:t xml:space="preserve"> another essential shift in </w:t>
      </w:r>
      <w:r w:rsidR="009C7E75">
        <w:t>standpoint</w:t>
      </w:r>
      <w:r w:rsidR="00F87E45">
        <w:t xml:space="preserve"> that played an indispensable </w:t>
      </w:r>
      <w:r w:rsidR="009C7E75">
        <w:t>part</w:t>
      </w:r>
      <w:r w:rsidR="00F87E45">
        <w:t xml:space="preserve"> in determining what everyday life is like for the individual who lives in it. Also, the </w:t>
      </w:r>
      <w:r w:rsidR="00B56433">
        <w:t>pragmatic</w:t>
      </w:r>
      <w:r w:rsidR="00F87E45">
        <w:t xml:space="preserve"> analysis of </w:t>
      </w:r>
      <w:r w:rsidR="00CE171F">
        <w:t>capitalism, humanism</w:t>
      </w:r>
      <w:r w:rsidR="00F87E45">
        <w:t xml:space="preserve">, and science, according to Foucault, </w:t>
      </w:r>
      <w:r w:rsidR="00B56433">
        <w:t>delivers</w:t>
      </w:r>
      <w:r w:rsidR="00F87E45">
        <w:t xml:space="preserve"> </w:t>
      </w:r>
      <w:r w:rsidR="00B56433">
        <w:t>proof</w:t>
      </w:r>
      <w:r w:rsidR="00F87E45">
        <w:t xml:space="preserve"> of a </w:t>
      </w:r>
      <w:r w:rsidR="00B56433">
        <w:t>change</w:t>
      </w:r>
      <w:r w:rsidR="00F87E45">
        <w:t xml:space="preserve"> in the </w:t>
      </w:r>
      <w:r w:rsidR="00B56433">
        <w:t>formulation</w:t>
      </w:r>
      <w:r w:rsidR="00F87E45">
        <w:t xml:space="preserve"> of power. Discourse </w:t>
      </w:r>
      <w:r w:rsidR="00B56433">
        <w:t>examination</w:t>
      </w:r>
      <w:r w:rsidR="00F87E45">
        <w:t xml:space="preserve"> </w:t>
      </w:r>
      <w:r w:rsidR="00CE171F">
        <w:t xml:space="preserve">receives its incentive to describe the power </w:t>
      </w:r>
      <w:r w:rsidR="00B56433">
        <w:t>associations</w:t>
      </w:r>
      <w:r w:rsidR="00507832">
        <w:t xml:space="preserve"> from the philosopher </w:t>
      </w:r>
      <w:r w:rsidR="00B56433">
        <w:t>account</w:t>
      </w:r>
      <w:r>
        <w:t>. Several</w:t>
      </w:r>
      <w:r w:rsidR="00507832">
        <w:t xml:space="preserve"> </w:t>
      </w:r>
      <w:r w:rsidR="00B56433">
        <w:t>ideas</w:t>
      </w:r>
      <w:r w:rsidR="00507832">
        <w:t xml:space="preserve"> </w:t>
      </w:r>
      <w:r w:rsidR="00B56433">
        <w:t>establish</w:t>
      </w:r>
      <w:r w:rsidR="00507832">
        <w:t xml:space="preserve"> discourse analysis for people to understand before considering the </w:t>
      </w:r>
      <w:r>
        <w:t>research.</w:t>
      </w:r>
    </w:p>
    <w:p w:rsidR="001D32D8" w:rsidRDefault="008907F4" w:rsidP="001D32D8">
      <w:pPr>
        <w:ind w:firstLine="720"/>
      </w:pPr>
      <w:r>
        <w:t xml:space="preserve"> Some</w:t>
      </w:r>
      <w:r w:rsidR="00507832">
        <w:t xml:space="preserve"> of the </w:t>
      </w:r>
      <w:r>
        <w:t>ideas are Resistance, social</w:t>
      </w:r>
      <w:r w:rsidR="00507832">
        <w:t xml:space="preserve"> agents</w:t>
      </w:r>
      <w:r>
        <w:t>, Resistance, the</w:t>
      </w:r>
      <w:r w:rsidR="00507832">
        <w:t xml:space="preserve"> body</w:t>
      </w:r>
      <w:r>
        <w:t>, clarification</w:t>
      </w:r>
      <w:r w:rsidR="00405A26">
        <w:t xml:space="preserve">, and social </w:t>
      </w:r>
      <w:r>
        <w:t>control medication. Above</w:t>
      </w:r>
      <w:r w:rsidR="00405A26">
        <w:t xml:space="preserve"> </w:t>
      </w:r>
      <w:r>
        <w:t>statements exist</w:t>
      </w:r>
      <w:r w:rsidR="00405A26">
        <w:t xml:space="preserve"> at the social level and come to function as </w:t>
      </w:r>
      <w:r>
        <w:t>acknowledge</w:t>
      </w:r>
      <w:r w:rsidR="00405A26">
        <w:t xml:space="preserve"> </w:t>
      </w:r>
      <w:r>
        <w:t>assumptions, ideologies</w:t>
      </w:r>
      <w:r w:rsidR="00CC7752">
        <w:t xml:space="preserve">, and cultural </w:t>
      </w:r>
      <w:r>
        <w:t>myths. These</w:t>
      </w:r>
      <w:r w:rsidR="00CC7752">
        <w:t xml:space="preserve"> </w:t>
      </w:r>
      <w:r>
        <w:t>concepts</w:t>
      </w:r>
      <w:r w:rsidR="00CC7752">
        <w:t xml:space="preserve"> inform what the philosopher refers to as a strategy that directly impacts the </w:t>
      </w:r>
      <w:r>
        <w:t>micro-practices</w:t>
      </w:r>
      <w:r w:rsidR="00CC7752">
        <w:t xml:space="preserve"> in daily lives</w:t>
      </w:r>
      <w:r>
        <w:t>. Foucault</w:t>
      </w:r>
      <w:r w:rsidR="001D12DA">
        <w:t xml:space="preserve"> refers to the </w:t>
      </w:r>
      <w:r>
        <w:t>images</w:t>
      </w:r>
      <w:r w:rsidR="001D12DA">
        <w:t xml:space="preserve"> a</w:t>
      </w:r>
      <w:r w:rsidR="009A44F6">
        <w:t>s disciplinary power or bio</w:t>
      </w:r>
      <w:r>
        <w:t>power. First</w:t>
      </w:r>
      <w:r w:rsidR="009A44F6">
        <w:t xml:space="preserve"> disciplinary </w:t>
      </w:r>
      <w:r>
        <w:t>power deal</w:t>
      </w:r>
      <w:r w:rsidR="009A44F6">
        <w:t xml:space="preserve"> s with the production of able and willing bodies that support capitalism's economic syste</w:t>
      </w:r>
      <w:r>
        <w:t>m. According</w:t>
      </w:r>
      <w:r w:rsidR="009A44F6">
        <w:t xml:space="preserve"> to the philosopher, a modern representation of power finds its roots from the mode of inquiry to answer certain questions on controlling specific circumstances. In the past de</w:t>
      </w:r>
      <w:r w:rsidR="005F3678">
        <w:t xml:space="preserve">cades, tiny Information regarding human life was difficult to control under some </w:t>
      </w:r>
      <w:r>
        <w:t>circumstances. However</w:t>
      </w:r>
      <w:r w:rsidR="005F3678">
        <w:t xml:space="preserve">, the application of new methods has become successful in fields such as physical </w:t>
      </w:r>
      <w:r>
        <w:t xml:space="preserve">science. </w:t>
      </w:r>
    </w:p>
    <w:p w:rsidR="0031368E" w:rsidRDefault="008907F4" w:rsidP="001D32D8">
      <w:pPr>
        <w:ind w:firstLine="720"/>
      </w:pPr>
      <w:r>
        <w:t>The</w:t>
      </w:r>
      <w:r w:rsidR="005F3678">
        <w:t xml:space="preserve"> philosopher utilizes the term disciplinary technology to refer to social science to emphasize the aspects of </w:t>
      </w:r>
      <w:r>
        <w:t>individuals' control. According</w:t>
      </w:r>
      <w:r w:rsidR="00FD3455">
        <w:t xml:space="preserve"> to the philosopher, the conceptualization of power in the modern world and society has primarily </w:t>
      </w:r>
      <w:r>
        <w:t>assumed the</w:t>
      </w:r>
      <w:r w:rsidR="00FD3455">
        <w:t xml:space="preserve"> framework for understanding the concept of progress in western </w:t>
      </w:r>
      <w:r>
        <w:t>refinement. Certain</w:t>
      </w:r>
      <w:r w:rsidR="00813714">
        <w:t xml:space="preserve"> aspects were </w:t>
      </w:r>
      <w:r w:rsidR="00FD3455">
        <w:t xml:space="preserve">both developed and refined through specific </w:t>
      </w:r>
      <w:r w:rsidR="00813714">
        <w:t>practices.</w:t>
      </w:r>
      <w:r w:rsidR="00AB49DC">
        <w:t xml:space="preserve"> In the past, such discourses of control were not debated as theories</w:t>
      </w:r>
      <w:r w:rsidR="00335079" w:rsidRPr="00335079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335079">
        <w:rPr>
          <w:rFonts w:cs="Times New Roman"/>
          <w:color w:val="222222"/>
          <w:szCs w:val="24"/>
          <w:shd w:val="clear" w:color="auto" w:fill="FFFFFF"/>
        </w:rPr>
        <w:t>(Anaïs,</w:t>
      </w:r>
      <w:r w:rsidR="00335079" w:rsidRPr="00335079">
        <w:rPr>
          <w:rFonts w:cs="Times New Roman"/>
          <w:color w:val="222222"/>
          <w:szCs w:val="24"/>
          <w:shd w:val="clear" w:color="auto" w:fill="FFFFFF"/>
        </w:rPr>
        <w:t xml:space="preserve"> 2013</w:t>
      </w:r>
      <w:r w:rsidR="00335079">
        <w:rPr>
          <w:rFonts w:cs="Times New Roman"/>
          <w:color w:val="222222"/>
          <w:szCs w:val="24"/>
          <w:shd w:val="clear" w:color="auto" w:fill="FFFFFF"/>
        </w:rPr>
        <w:t>)</w:t>
      </w:r>
      <w:r w:rsidR="00AB49DC">
        <w:t>.</w:t>
      </w:r>
    </w:p>
    <w:p w:rsidR="001D32D8" w:rsidRDefault="00D95BDA" w:rsidP="001D32D8">
      <w:pPr>
        <w:ind w:firstLine="720"/>
      </w:pPr>
      <w:r>
        <w:t>In conclusion, the unaddressed and underlying control and order assumptions uniform to all social disciplines share the ancestry of the successful management of physical phenomena.</w:t>
      </w:r>
      <w:r w:rsidR="00FD3455">
        <w:t xml:space="preserve"> </w:t>
      </w:r>
      <w:r w:rsidR="008907F4">
        <w:t>Foucauldian</w:t>
      </w:r>
      <w:r w:rsidR="00C245DD">
        <w:t xml:space="preserve"> discourse </w:t>
      </w:r>
      <w:r w:rsidR="008907F4">
        <w:t>analysis stresses</w:t>
      </w:r>
      <w:r w:rsidR="00C245DD">
        <w:t xml:space="preserve"> power </w:t>
      </w:r>
      <w:r w:rsidR="008907F4">
        <w:t>relationships. Such</w:t>
      </w:r>
      <w:r w:rsidR="00C245DD">
        <w:t xml:space="preserve"> relationships are expressed through behavior and language and the relationship between power and </w:t>
      </w:r>
      <w:r w:rsidR="008907F4">
        <w:t>language. Such</w:t>
      </w:r>
      <w:r w:rsidR="00C245DD">
        <w:t xml:space="preserve"> a form of analysis was developed out of genealogical </w:t>
      </w:r>
      <w:r w:rsidR="008907F4">
        <w:t>work, where</w:t>
      </w:r>
      <w:r w:rsidR="00C245DD">
        <w:t xml:space="preserve"> discourse formation within specific historical periods was lined with power</w:t>
      </w:r>
      <w:r w:rsidR="00335079" w:rsidRPr="00335079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335079">
        <w:rPr>
          <w:rFonts w:cs="Times New Roman"/>
          <w:color w:val="222222"/>
          <w:szCs w:val="24"/>
          <w:shd w:val="clear" w:color="auto" w:fill="FFFFFF"/>
        </w:rPr>
        <w:t>(Haddara</w:t>
      </w:r>
      <w:r w:rsidR="00335079" w:rsidRPr="00335079">
        <w:rPr>
          <w:rFonts w:cs="Times New Roman"/>
          <w:color w:val="222222"/>
          <w:szCs w:val="24"/>
          <w:shd w:val="clear" w:color="auto" w:fill="FFFFFF"/>
        </w:rPr>
        <w:t xml:space="preserve"> &amp; Lingard</w:t>
      </w:r>
      <w:r w:rsidR="00335079">
        <w:rPr>
          <w:rFonts w:cs="Times New Roman"/>
          <w:color w:val="222222"/>
          <w:szCs w:val="24"/>
          <w:shd w:val="clear" w:color="auto" w:fill="FFFFFF"/>
        </w:rPr>
        <w:t>,2016)</w:t>
      </w:r>
      <w:r w:rsidR="0097617D">
        <w:t xml:space="preserve">. The research illustrates how discourse governs social </w:t>
      </w:r>
      <w:r w:rsidR="008907F4">
        <w:t>groups. Such</w:t>
      </w:r>
      <w:r w:rsidR="0097617D">
        <w:t xml:space="preserve"> a method </w:t>
      </w:r>
      <w:r w:rsidR="008907F4">
        <w:t>analyses how</w:t>
      </w:r>
      <w:r w:rsidR="0097617D">
        <w:t xml:space="preserve"> the socia</w:t>
      </w:r>
      <w:r w:rsidR="00DB4EBC">
        <w:t xml:space="preserve">l world is articulated through language and how it is affected by different </w:t>
      </w:r>
      <w:r w:rsidR="00D76BC1">
        <w:t>power foundations</w:t>
      </w:r>
      <w:r w:rsidR="008907F4">
        <w:t>. This</w:t>
      </w:r>
      <w:r w:rsidR="00D76BC1">
        <w:t xml:space="preserve"> method compares to critical theory, and it is preferred by students undertaking political </w:t>
      </w:r>
      <w:r w:rsidR="008907F4">
        <w:t>studies. The</w:t>
      </w:r>
      <w:r w:rsidR="00DB421D">
        <w:t xml:space="preserve"> philosopher's work is imbued with attention to history but not in the traditional </w:t>
      </w:r>
      <w:r w:rsidR="0082157F" w:rsidRPr="0082157F">
        <w:rPr>
          <w:rFonts w:cs="Times New Roman"/>
          <w:szCs w:val="24"/>
        </w:rPr>
        <w:t>sense</w:t>
      </w:r>
      <w:r w:rsidR="0082157F" w:rsidRPr="0082157F">
        <w:rPr>
          <w:rFonts w:cs="Times New Roman"/>
          <w:color w:val="333333"/>
          <w:szCs w:val="24"/>
          <w:shd w:val="clear" w:color="auto" w:fill="FFFFFF"/>
        </w:rPr>
        <w:t xml:space="preserve"> (Clinton &amp; Springer, 2017)</w:t>
      </w:r>
      <w:r w:rsidR="008907F4" w:rsidRPr="0082157F">
        <w:rPr>
          <w:rFonts w:cs="Times New Roman"/>
          <w:szCs w:val="24"/>
        </w:rPr>
        <w:t>.</w:t>
      </w:r>
    </w:p>
    <w:p w:rsidR="0031368E" w:rsidRDefault="008907F4" w:rsidP="001D32D8">
      <w:pPr>
        <w:ind w:firstLine="720"/>
      </w:pPr>
      <w:r>
        <w:t xml:space="preserve"> The</w:t>
      </w:r>
      <w:r w:rsidR="00DB421D">
        <w:t xml:space="preserve"> theory pertains to the discontinuities and continuities amid the epistemes. As mentioned earlier, the aspects implied the mean of knowledge system that informed the thinking during specific periods of </w:t>
      </w:r>
      <w:r>
        <w:t>history. Foucault</w:t>
      </w:r>
      <w:r w:rsidR="00DB421D">
        <w:t xml:space="preserve"> majors on conceptual </w:t>
      </w:r>
      <w:r>
        <w:t>analysis</w:t>
      </w:r>
      <w:r w:rsidR="00DB421D">
        <w:t xml:space="preserve"> with a shift in western civilization practices: disciplinary power and sovereign </w:t>
      </w:r>
      <w:r>
        <w:t>power. The</w:t>
      </w:r>
      <w:r w:rsidR="00DB421D">
        <w:t xml:space="preserve"> philosopher handles the transition from a top-down </w:t>
      </w:r>
      <w:r>
        <w:t>style of</w:t>
      </w:r>
      <w:r w:rsidR="00DB421D">
        <w:t xml:space="preserve"> social </w:t>
      </w:r>
      <w:r>
        <w:t>control. Top</w:t>
      </w:r>
      <w:r w:rsidR="00DB421D">
        <w:t xml:space="preserve">-down form involves forms of physical coercion </w:t>
      </w:r>
      <w:r>
        <w:t>measured</w:t>
      </w:r>
      <w:r w:rsidR="00DB421D">
        <w:t xml:space="preserve"> by the sove</w:t>
      </w:r>
      <w:r>
        <w:t>re</w:t>
      </w:r>
      <w:r w:rsidR="00DB421D">
        <w:t xml:space="preserve">ign and process of </w:t>
      </w:r>
      <w:r>
        <w:t>standardization. Michel</w:t>
      </w:r>
      <w:r w:rsidR="00E644D7">
        <w:t xml:space="preserve"> focuses upon some discourse questions have created meaning and shaped system that </w:t>
      </w:r>
      <w:r>
        <w:t>have gained</w:t>
      </w:r>
      <w:r w:rsidR="00E644D7">
        <w:t xml:space="preserve"> the currency and status of </w:t>
      </w:r>
      <w:r>
        <w:t>certainty. He</w:t>
      </w:r>
      <w:r w:rsidR="00E644D7">
        <w:t xml:space="preserve"> also dominates how people organize and define the social world and </w:t>
      </w:r>
      <w:r>
        <w:t>themselves. Foucault</w:t>
      </w:r>
      <w:r w:rsidR="000C0FE3">
        <w:t xml:space="preserve"> also developed other concepts</w:t>
      </w:r>
      <w:r w:rsidR="005829F4">
        <w:t xml:space="preserve"> as he tried to understand the relationship between power</w:t>
      </w:r>
      <w:r>
        <w:t>, subjectivity, social</w:t>
      </w:r>
      <w:r w:rsidR="005829F4">
        <w:t xml:space="preserve"> institution, and language</w:t>
      </w:r>
      <w:r w:rsidR="00335079" w:rsidRPr="00335079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335079">
        <w:rPr>
          <w:rFonts w:cs="Times New Roman"/>
          <w:color w:val="222222"/>
          <w:szCs w:val="24"/>
          <w:shd w:val="clear" w:color="auto" w:fill="FFFFFF"/>
        </w:rPr>
        <w:t>(</w:t>
      </w:r>
      <w:r w:rsidR="00335079" w:rsidRPr="00335079">
        <w:rPr>
          <w:rFonts w:cs="Times New Roman"/>
          <w:color w:val="222222"/>
          <w:szCs w:val="24"/>
          <w:shd w:val="clear" w:color="auto" w:fill="FFFFFF"/>
        </w:rPr>
        <w:t>Waugh</w:t>
      </w:r>
      <w:r w:rsidR="00335079">
        <w:rPr>
          <w:rFonts w:cs="Times New Roman"/>
          <w:color w:val="222222"/>
          <w:szCs w:val="24"/>
          <w:shd w:val="clear" w:color="auto" w:fill="FFFFFF"/>
        </w:rPr>
        <w:t xml:space="preserve"> et al,.2016)</w:t>
      </w:r>
      <w:r w:rsidR="005829F4">
        <w:t>.</w:t>
      </w:r>
    </w:p>
    <w:p w:rsidR="00D76BC1" w:rsidRPr="00D76BC1" w:rsidRDefault="00D95BDA" w:rsidP="00D76BC1">
      <w:pPr>
        <w:jc w:val="center"/>
        <w:rPr>
          <w:b/>
        </w:rPr>
      </w:pPr>
      <w:r w:rsidRPr="00D76BC1">
        <w:rPr>
          <w:b/>
        </w:rPr>
        <w:t>Power</w:t>
      </w:r>
    </w:p>
    <w:p w:rsidR="001D32D8" w:rsidRDefault="00D95BDA" w:rsidP="00B87B35">
      <w:r>
        <w:tab/>
      </w:r>
      <w:r w:rsidR="00FC3653">
        <w:t xml:space="preserve">According to Michel, the impression of power </w:t>
      </w:r>
      <w:r w:rsidR="00470BA1">
        <w:t xml:space="preserve">is termed as </w:t>
      </w:r>
      <w:r w:rsidR="008907F4">
        <w:t>biopower</w:t>
      </w:r>
      <w:r w:rsidR="00470BA1">
        <w:t xml:space="preserve"> and is the most crucial notion in his work since I form the foundation for the analysis of </w:t>
      </w:r>
      <w:r w:rsidR="008907F4">
        <w:t xml:space="preserve">discourse. </w:t>
      </w:r>
      <w:r w:rsidR="00D2249E">
        <w:t xml:space="preserve">Management is described </w:t>
      </w:r>
      <w:r w:rsidR="008907F4">
        <w:t>as a</w:t>
      </w:r>
      <w:r w:rsidR="00D2249E">
        <w:t xml:space="preserve"> network</w:t>
      </w:r>
      <w:r w:rsidR="001962F2">
        <w:t xml:space="preserve"> of interacting forces</w:t>
      </w:r>
      <w:r w:rsidR="00317A21">
        <w:t xml:space="preserve"> that are </w:t>
      </w:r>
      <w:r w:rsidR="008907F4">
        <w:t>self-organized</w:t>
      </w:r>
      <w:r w:rsidR="00317A21">
        <w:t xml:space="preserve"> relational, and goal</w:t>
      </w:r>
      <w:r w:rsidR="008907F4">
        <w:t>-driven. Besides</w:t>
      </w:r>
      <w:r w:rsidR="00317A21">
        <w:t xml:space="preserve"> this, leverage creates tension among groups and </w:t>
      </w:r>
      <w:r w:rsidR="008907F4">
        <w:t>individuals. Power</w:t>
      </w:r>
      <w:r w:rsidR="00317A21">
        <w:t xml:space="preserve"> is usually not understood as unidirectional and singular with identifiable instances of </w:t>
      </w:r>
      <w:r w:rsidR="008907F4">
        <w:t>the application. According</w:t>
      </w:r>
      <w:r w:rsidR="00317A21">
        <w:t xml:space="preserve"> </w:t>
      </w:r>
      <w:r w:rsidR="008907F4">
        <w:t>to Michel</w:t>
      </w:r>
      <w:r w:rsidR="00317A21">
        <w:t>, social life is viewed as a mesh of shifting power relations influenced by micropolitics.</w:t>
      </w:r>
      <w:r w:rsidR="00E41E77">
        <w:t xml:space="preserve"> Power is also a process that operates in continuous confrontation and struggles that </w:t>
      </w:r>
      <w:r w:rsidR="008907F4">
        <w:t>reverse, strengthen</w:t>
      </w:r>
      <w:r w:rsidR="00E41E77">
        <w:t xml:space="preserve">, and change the force relations' polarity between Resistance and </w:t>
      </w:r>
      <w:r w:rsidR="008907F4">
        <w:t>strength. This</w:t>
      </w:r>
      <w:r w:rsidR="00E41E77">
        <w:t xml:space="preserve"> implies that violence is a </w:t>
      </w:r>
      <w:r w:rsidR="008907F4">
        <w:t>relational process</w:t>
      </w:r>
      <w:r w:rsidR="0018100E">
        <w:t xml:space="preserve"> embodied in specific situations, and hence it is </w:t>
      </w:r>
      <w:r w:rsidR="008907F4">
        <w:t>identifiable</w:t>
      </w:r>
      <w:r w:rsidR="0018100E">
        <w:t xml:space="preserve"> through ideological </w:t>
      </w:r>
      <w:r w:rsidR="008907F4">
        <w:t>efforts</w:t>
      </w:r>
      <w:r w:rsidR="00335079" w:rsidRPr="00335079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335079">
        <w:rPr>
          <w:rFonts w:cs="Times New Roman"/>
          <w:color w:val="222222"/>
          <w:szCs w:val="24"/>
          <w:shd w:val="clear" w:color="auto" w:fill="FFFFFF"/>
        </w:rPr>
        <w:t>(Hansen,</w:t>
      </w:r>
      <w:r w:rsidR="00335079" w:rsidRPr="00335079">
        <w:rPr>
          <w:rFonts w:cs="Times New Roman"/>
          <w:color w:val="222222"/>
          <w:szCs w:val="24"/>
          <w:shd w:val="clear" w:color="auto" w:fill="FFFFFF"/>
        </w:rPr>
        <w:t>2016</w:t>
      </w:r>
      <w:r w:rsidR="00335079">
        <w:rPr>
          <w:rFonts w:cs="Times New Roman"/>
          <w:color w:val="222222"/>
          <w:szCs w:val="24"/>
          <w:shd w:val="clear" w:color="auto" w:fill="FFFFFF"/>
        </w:rPr>
        <w:t>)</w:t>
      </w:r>
      <w:r w:rsidR="008907F4">
        <w:t>.</w:t>
      </w:r>
    </w:p>
    <w:p w:rsidR="00D76BC1" w:rsidRPr="00335079" w:rsidRDefault="008907F4" w:rsidP="001D32D8">
      <w:pPr>
        <w:ind w:firstLine="720"/>
      </w:pPr>
      <w:r>
        <w:t xml:space="preserve"> Power</w:t>
      </w:r>
      <w:r w:rsidR="0018100E">
        <w:t xml:space="preserve"> consists of a continually shifting web between the tensions due to the resistance and power </w:t>
      </w:r>
      <w:r>
        <w:t>tensions' inequity. Foucault</w:t>
      </w:r>
      <w:r w:rsidR="0018100E">
        <w:t xml:space="preserve"> refers to power as knowledge since in discourse, experience, and ability are united together concerning Resistance. Therefore discourse is an effort of both </w:t>
      </w:r>
      <w:r>
        <w:t>strength and Resistance. Discourse</w:t>
      </w:r>
      <w:r w:rsidR="005F4B89">
        <w:t xml:space="preserve"> is produced and transmitted but can expose and undermine it. Besides, positions of silence can ratify </w:t>
      </w:r>
      <w:r w:rsidR="005F4B89" w:rsidRPr="00335079">
        <w:rPr>
          <w:rFonts w:cs="Times New Roman"/>
          <w:szCs w:val="24"/>
        </w:rPr>
        <w:t>authority</w:t>
      </w:r>
      <w:r w:rsidR="00CB6AA3" w:rsidRPr="00335079">
        <w:rPr>
          <w:rFonts w:cs="Times New Roman"/>
          <w:szCs w:val="24"/>
          <w:shd w:val="clear" w:color="auto" w:fill="FFFFFF"/>
        </w:rPr>
        <w:t xml:space="preserve"> (Augoustinos, 2013)</w:t>
      </w:r>
      <w:r w:rsidR="005F4B89" w:rsidRPr="00335079">
        <w:rPr>
          <w:rFonts w:cs="Times New Roman"/>
          <w:szCs w:val="24"/>
        </w:rPr>
        <w:t>.</w:t>
      </w:r>
    </w:p>
    <w:p w:rsidR="005F4B89" w:rsidRPr="0082157F" w:rsidRDefault="00D95BDA" w:rsidP="0082157F">
      <w:pPr>
        <w:ind w:firstLine="720"/>
        <w:rPr>
          <w:rFonts w:cs="Times New Roman"/>
          <w:szCs w:val="24"/>
        </w:rPr>
      </w:pPr>
      <w:r w:rsidRPr="00335079">
        <w:t xml:space="preserve">According to </w:t>
      </w:r>
      <w:r w:rsidR="008907F4" w:rsidRPr="00335079">
        <w:t>Foucault</w:t>
      </w:r>
      <w:r w:rsidRPr="00335079">
        <w:t xml:space="preserve">'s approach, power is not an aspect that someone can hold; it is </w:t>
      </w:r>
      <w:r>
        <w:t>embodied through the interplay of changing relations of force in a particular context.</w:t>
      </w:r>
      <w:r w:rsidR="00433466">
        <w:t xml:space="preserve"> The presence of power indeed invites </w:t>
      </w:r>
      <w:r w:rsidR="008907F4">
        <w:t>Resistance. Thus the Resistance</w:t>
      </w:r>
      <w:r w:rsidR="006C7BE1">
        <w:t xml:space="preserve"> plays the role of </w:t>
      </w:r>
      <w:r w:rsidR="008907F4">
        <w:t>support, target</w:t>
      </w:r>
      <w:r w:rsidR="006C7BE1">
        <w:t xml:space="preserve">, and adversary for </w:t>
      </w:r>
      <w:r w:rsidR="002A22EC">
        <w:t>management. Resistance</w:t>
      </w:r>
      <w:r w:rsidR="006C7BE1">
        <w:t xml:space="preserve"> and strength depend on each </w:t>
      </w:r>
      <w:r w:rsidR="008907F4">
        <w:t>other. Both</w:t>
      </w:r>
      <w:r w:rsidR="006C7BE1">
        <w:t xml:space="preserve"> aspects are found together in </w:t>
      </w:r>
      <w:r w:rsidR="008907F4">
        <w:t>all</w:t>
      </w:r>
      <w:r w:rsidR="006C7BE1">
        <w:t xml:space="preserve"> points of a web of power </w:t>
      </w:r>
      <w:r w:rsidR="002A22EC">
        <w:t>dealings. Gover</w:t>
      </w:r>
      <w:r w:rsidR="005B1C37">
        <w:t xml:space="preserve">nance relates </w:t>
      </w:r>
      <w:r w:rsidR="002A22EC">
        <w:t>to Resistance</w:t>
      </w:r>
      <w:r w:rsidR="005B1C37">
        <w:t xml:space="preserve"> and merges to form radical ruptures, for instance, civil </w:t>
      </w:r>
      <w:r w:rsidR="002A22EC">
        <w:t>movements. The</w:t>
      </w:r>
      <w:r w:rsidR="005B1C37">
        <w:t xml:space="preserve"> idea of Resistance and </w:t>
      </w:r>
      <w:r w:rsidR="002A22EC">
        <w:t xml:space="preserve">strength involves radical ideas that backer resistance to daily life. The administration usually co-opts opposition in any force </w:t>
      </w:r>
      <w:r w:rsidR="002A22EC" w:rsidRPr="0082157F">
        <w:rPr>
          <w:rFonts w:cs="Times New Roman"/>
          <w:szCs w:val="24"/>
        </w:rPr>
        <w:t>relative</w:t>
      </w:r>
      <w:r w:rsidR="0082157F" w:rsidRPr="0082157F">
        <w:rPr>
          <w:rFonts w:cs="Times New Roman"/>
          <w:szCs w:val="24"/>
          <w:shd w:val="clear" w:color="auto" w:fill="FFFFFF"/>
        </w:rPr>
        <w:t xml:space="preserve"> (Hook, 2013)</w:t>
      </w:r>
      <w:r w:rsidR="002A22EC" w:rsidRPr="0082157F">
        <w:rPr>
          <w:rFonts w:cs="Times New Roman"/>
          <w:szCs w:val="24"/>
        </w:rPr>
        <w:t>.</w:t>
      </w:r>
    </w:p>
    <w:p w:rsidR="0082157F" w:rsidRDefault="0082157F" w:rsidP="00B87B35">
      <w:pPr>
        <w:rPr>
          <w:rFonts w:cs="Times New Roman"/>
          <w:szCs w:val="24"/>
        </w:rPr>
      </w:pPr>
    </w:p>
    <w:p w:rsidR="0082157F" w:rsidRDefault="0082157F" w:rsidP="00B87B35">
      <w:pPr>
        <w:rPr>
          <w:rFonts w:cs="Times New Roman"/>
          <w:szCs w:val="24"/>
        </w:rPr>
      </w:pPr>
    </w:p>
    <w:p w:rsidR="0082157F" w:rsidRDefault="0082157F" w:rsidP="00B87B35">
      <w:pPr>
        <w:rPr>
          <w:rFonts w:cs="Times New Roman"/>
          <w:szCs w:val="24"/>
        </w:rPr>
      </w:pPr>
    </w:p>
    <w:p w:rsidR="0082157F" w:rsidRDefault="0082157F" w:rsidP="00B87B35">
      <w:pPr>
        <w:rPr>
          <w:rFonts w:cs="Times New Roman"/>
          <w:szCs w:val="24"/>
        </w:rPr>
      </w:pPr>
    </w:p>
    <w:p w:rsidR="0082157F" w:rsidRDefault="0082157F" w:rsidP="00B87B35">
      <w:pPr>
        <w:rPr>
          <w:rFonts w:cs="Times New Roman"/>
          <w:szCs w:val="24"/>
        </w:rPr>
      </w:pPr>
    </w:p>
    <w:p w:rsidR="0082157F" w:rsidRDefault="0082157F" w:rsidP="00B87B35">
      <w:pPr>
        <w:rPr>
          <w:rFonts w:cs="Times New Roman"/>
          <w:szCs w:val="24"/>
        </w:rPr>
      </w:pPr>
    </w:p>
    <w:p w:rsidR="0082157F" w:rsidRDefault="0082157F" w:rsidP="00B87B35">
      <w:pPr>
        <w:rPr>
          <w:rFonts w:cs="Times New Roman"/>
          <w:szCs w:val="24"/>
        </w:rPr>
      </w:pPr>
    </w:p>
    <w:p w:rsidR="0082157F" w:rsidRDefault="0082157F" w:rsidP="00B87B35">
      <w:pPr>
        <w:rPr>
          <w:rFonts w:cs="Times New Roman"/>
          <w:szCs w:val="24"/>
        </w:rPr>
      </w:pPr>
    </w:p>
    <w:p w:rsidR="0082157F" w:rsidRDefault="0082157F" w:rsidP="00B87B35">
      <w:pPr>
        <w:rPr>
          <w:rFonts w:cs="Times New Roman"/>
          <w:szCs w:val="24"/>
        </w:rPr>
      </w:pPr>
    </w:p>
    <w:p w:rsidR="0082157F" w:rsidRPr="0082157F" w:rsidRDefault="0082157F" w:rsidP="0082157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</w:rPr>
      </w:pPr>
      <w:r w:rsidRPr="0082157F">
        <w:rPr>
          <w:rFonts w:eastAsia="Times New Roman" w:cs="Times New Roman"/>
          <w:szCs w:val="24"/>
        </w:rPr>
        <w:t>References</w:t>
      </w:r>
    </w:p>
    <w:p w:rsidR="00335079" w:rsidRDefault="00335079" w:rsidP="00B87B35">
      <w:pPr>
        <w:rPr>
          <w:rFonts w:cs="Times New Roman"/>
          <w:szCs w:val="24"/>
        </w:rPr>
      </w:pPr>
    </w:p>
    <w:p w:rsidR="00335079" w:rsidRPr="00335079" w:rsidRDefault="00335079" w:rsidP="00335079">
      <w:pPr>
        <w:rPr>
          <w:rFonts w:cs="Times New Roman"/>
          <w:color w:val="222222"/>
          <w:szCs w:val="24"/>
          <w:shd w:val="clear" w:color="auto" w:fill="FFFFFF"/>
        </w:rPr>
      </w:pPr>
      <w:r w:rsidRPr="00335079">
        <w:rPr>
          <w:rFonts w:cs="Times New Roman"/>
          <w:color w:val="222222"/>
          <w:szCs w:val="24"/>
          <w:shd w:val="clear" w:color="auto" w:fill="FFFFFF"/>
        </w:rPr>
        <w:t xml:space="preserve">Anaïs, S. (2013). Genealogy and critical discourse analysis in conversation: texts, discourse, </w:t>
      </w:r>
      <w:r>
        <w:rPr>
          <w:rFonts w:cs="Times New Roman"/>
          <w:color w:val="222222"/>
          <w:szCs w:val="24"/>
          <w:shd w:val="clear" w:color="auto" w:fill="FFFFFF"/>
        </w:rPr>
        <w:tab/>
      </w:r>
      <w:r w:rsidRPr="00335079">
        <w:rPr>
          <w:rFonts w:cs="Times New Roman"/>
          <w:color w:val="222222"/>
          <w:szCs w:val="24"/>
          <w:shd w:val="clear" w:color="auto" w:fill="FFFFFF"/>
        </w:rPr>
        <w:t>critique.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Critical discourse studies</w:t>
      </w:r>
      <w:r w:rsidRPr="00335079">
        <w:rPr>
          <w:rFonts w:cs="Times New Roman"/>
          <w:color w:val="222222"/>
          <w:szCs w:val="24"/>
          <w:shd w:val="clear" w:color="auto" w:fill="FFFFFF"/>
        </w:rPr>
        <w:t>,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10</w:t>
      </w:r>
      <w:r w:rsidRPr="00335079">
        <w:rPr>
          <w:rFonts w:cs="Times New Roman"/>
          <w:color w:val="222222"/>
          <w:szCs w:val="24"/>
          <w:shd w:val="clear" w:color="auto" w:fill="FFFFFF"/>
        </w:rPr>
        <w:t>(2), 123-135.</w:t>
      </w:r>
    </w:p>
    <w:p w:rsidR="00335079" w:rsidRPr="0082157F" w:rsidRDefault="00335079" w:rsidP="0082157F">
      <w:pPr>
        <w:shd w:val="clear" w:color="auto" w:fill="FFFFFF"/>
        <w:spacing w:after="0" w:line="550" w:lineRule="atLeast"/>
        <w:ind w:left="720" w:right="75" w:hanging="720"/>
        <w:rPr>
          <w:rFonts w:eastAsia="Times New Roman" w:cs="Times New Roman"/>
          <w:szCs w:val="24"/>
        </w:rPr>
      </w:pPr>
      <w:r w:rsidRPr="0082157F">
        <w:rPr>
          <w:rFonts w:eastAsia="Times New Roman" w:cs="Times New Roman"/>
          <w:szCs w:val="24"/>
        </w:rPr>
        <w:t>Ball, S. J. (2019). A horizon of freedom: Using Foucault to think differently about education and learning. </w:t>
      </w:r>
      <w:r w:rsidRPr="0082157F">
        <w:rPr>
          <w:rFonts w:eastAsia="Times New Roman" w:cs="Times New Roman"/>
          <w:i/>
          <w:iCs/>
          <w:szCs w:val="24"/>
        </w:rPr>
        <w:t>Power and Education</w:t>
      </w:r>
      <w:r w:rsidRPr="0082157F">
        <w:rPr>
          <w:rFonts w:eastAsia="Times New Roman" w:cs="Times New Roman"/>
          <w:szCs w:val="24"/>
        </w:rPr>
        <w:t>, </w:t>
      </w:r>
      <w:r w:rsidRPr="0082157F">
        <w:rPr>
          <w:rFonts w:eastAsia="Times New Roman" w:cs="Times New Roman"/>
          <w:i/>
          <w:iCs/>
          <w:szCs w:val="24"/>
        </w:rPr>
        <w:t>11</w:t>
      </w:r>
      <w:r w:rsidRPr="0082157F">
        <w:rPr>
          <w:rFonts w:eastAsia="Times New Roman" w:cs="Times New Roman"/>
          <w:szCs w:val="24"/>
        </w:rPr>
        <w:t>(2), 132-144. </w:t>
      </w:r>
      <w:hyperlink r:id="rId6" w:history="1">
        <w:r w:rsidRPr="0082157F">
          <w:rPr>
            <w:rFonts w:eastAsia="Times New Roman" w:cs="Times New Roman"/>
            <w:szCs w:val="24"/>
          </w:rPr>
          <w:t>https://doi.org/10.1177/1757743819838289</w:t>
        </w:r>
      </w:hyperlink>
    </w:p>
    <w:p w:rsidR="00335079" w:rsidRPr="0082157F" w:rsidRDefault="00335079" w:rsidP="0082157F">
      <w:pPr>
        <w:shd w:val="clear" w:color="auto" w:fill="FFFFFF"/>
        <w:spacing w:after="0" w:line="550" w:lineRule="atLeast"/>
        <w:ind w:left="720" w:right="75" w:hanging="720"/>
        <w:rPr>
          <w:rFonts w:eastAsia="Times New Roman" w:cs="Times New Roman"/>
          <w:szCs w:val="24"/>
        </w:rPr>
      </w:pPr>
      <w:r w:rsidRPr="0082157F">
        <w:rPr>
          <w:rFonts w:eastAsia="Times New Roman" w:cs="Times New Roman"/>
          <w:szCs w:val="24"/>
        </w:rPr>
        <w:t>Clinton, M. E., &amp; Springer, R. A. (2017). Representation, archaeology and genealogy: Three “spatial metaphors” for inquiring into nursing phenomena with Foucauldian discourse analysis. </w:t>
      </w:r>
      <w:r w:rsidRPr="0082157F">
        <w:rPr>
          <w:rFonts w:eastAsia="Times New Roman" w:cs="Times New Roman"/>
          <w:i/>
          <w:iCs/>
          <w:szCs w:val="24"/>
        </w:rPr>
        <w:t>Nursing Philosophy</w:t>
      </w:r>
      <w:r w:rsidRPr="0082157F">
        <w:rPr>
          <w:rFonts w:eastAsia="Times New Roman" w:cs="Times New Roman"/>
          <w:szCs w:val="24"/>
        </w:rPr>
        <w:t>, </w:t>
      </w:r>
      <w:r w:rsidRPr="0082157F">
        <w:rPr>
          <w:rFonts w:eastAsia="Times New Roman" w:cs="Times New Roman"/>
          <w:i/>
          <w:iCs/>
          <w:szCs w:val="24"/>
        </w:rPr>
        <w:t>18</w:t>
      </w:r>
      <w:r w:rsidRPr="0082157F">
        <w:rPr>
          <w:rFonts w:eastAsia="Times New Roman" w:cs="Times New Roman"/>
          <w:szCs w:val="24"/>
        </w:rPr>
        <w:t>(4), e12166. </w:t>
      </w:r>
      <w:hyperlink r:id="rId7" w:history="1">
        <w:r w:rsidRPr="0082157F">
          <w:rPr>
            <w:rFonts w:eastAsia="Times New Roman" w:cs="Times New Roman"/>
            <w:szCs w:val="24"/>
          </w:rPr>
          <w:t>https://doi.org/10.1111/nup.12166</w:t>
        </w:r>
      </w:hyperlink>
    </w:p>
    <w:p w:rsidR="00335079" w:rsidRPr="00335079" w:rsidRDefault="00335079" w:rsidP="00B87B35">
      <w:pPr>
        <w:rPr>
          <w:rFonts w:cs="Times New Roman"/>
          <w:color w:val="222222"/>
          <w:szCs w:val="24"/>
          <w:shd w:val="clear" w:color="auto" w:fill="FFFFFF"/>
        </w:rPr>
      </w:pPr>
      <w:r w:rsidRPr="00335079">
        <w:rPr>
          <w:rFonts w:cs="Times New Roman"/>
          <w:color w:val="222222"/>
          <w:szCs w:val="24"/>
          <w:shd w:val="clear" w:color="auto" w:fill="FFFFFF"/>
        </w:rPr>
        <w:t xml:space="preserve">Haddara, W., &amp; Lingard, L. (2013). Are we all on the same page? A discourse analysis of </w:t>
      </w:r>
      <w:r>
        <w:rPr>
          <w:rFonts w:cs="Times New Roman"/>
          <w:color w:val="222222"/>
          <w:szCs w:val="24"/>
          <w:shd w:val="clear" w:color="auto" w:fill="FFFFFF"/>
        </w:rPr>
        <w:tab/>
      </w:r>
      <w:r w:rsidRPr="00335079">
        <w:rPr>
          <w:rFonts w:cs="Times New Roman"/>
          <w:color w:val="222222"/>
          <w:szCs w:val="24"/>
          <w:shd w:val="clear" w:color="auto" w:fill="FFFFFF"/>
        </w:rPr>
        <w:t>interprofessional collaboration.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Academic Medicine</w:t>
      </w:r>
      <w:r w:rsidRPr="00335079">
        <w:rPr>
          <w:rFonts w:cs="Times New Roman"/>
          <w:color w:val="222222"/>
          <w:szCs w:val="24"/>
          <w:shd w:val="clear" w:color="auto" w:fill="FFFFFF"/>
        </w:rPr>
        <w:t>,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88</w:t>
      </w:r>
      <w:r w:rsidRPr="00335079">
        <w:rPr>
          <w:rFonts w:cs="Times New Roman"/>
          <w:color w:val="222222"/>
          <w:szCs w:val="24"/>
          <w:shd w:val="clear" w:color="auto" w:fill="FFFFFF"/>
        </w:rPr>
        <w:t>(10), 1509-1515.</w:t>
      </w:r>
    </w:p>
    <w:p w:rsidR="00335079" w:rsidRPr="00335079" w:rsidRDefault="00335079" w:rsidP="00B87B35">
      <w:pPr>
        <w:rPr>
          <w:rFonts w:cs="Times New Roman"/>
          <w:szCs w:val="24"/>
        </w:rPr>
      </w:pPr>
      <w:r w:rsidRPr="00335079">
        <w:rPr>
          <w:rFonts w:cs="Times New Roman"/>
          <w:color w:val="222222"/>
          <w:szCs w:val="24"/>
          <w:shd w:val="clear" w:color="auto" w:fill="FFFFFF"/>
        </w:rPr>
        <w:t>Hansen, L. (2016). Discourse analysis, post-structuralism, and foreign policy.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Foreign policy: </w:t>
      </w:r>
      <w:r>
        <w:rPr>
          <w:rFonts w:cs="Times New Roman"/>
          <w:i/>
          <w:iCs/>
          <w:color w:val="222222"/>
          <w:szCs w:val="24"/>
          <w:shd w:val="clear" w:color="auto" w:fill="FFFFFF"/>
        </w:rPr>
        <w:tab/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Theories, actors, cases</w:t>
      </w:r>
      <w:r w:rsidRPr="00335079">
        <w:rPr>
          <w:rFonts w:cs="Times New Roman"/>
          <w:color w:val="222222"/>
          <w:szCs w:val="24"/>
          <w:shd w:val="clear" w:color="auto" w:fill="FFFFFF"/>
        </w:rPr>
        <w:t>,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2</w:t>
      </w:r>
      <w:r w:rsidRPr="00335079">
        <w:rPr>
          <w:rFonts w:cs="Times New Roman"/>
          <w:color w:val="222222"/>
          <w:szCs w:val="24"/>
          <w:shd w:val="clear" w:color="auto" w:fill="FFFFFF"/>
        </w:rPr>
        <w:t>, 94-109.</w:t>
      </w:r>
    </w:p>
    <w:p w:rsidR="00335079" w:rsidRPr="0082157F" w:rsidRDefault="00335079" w:rsidP="0082157F">
      <w:pPr>
        <w:shd w:val="clear" w:color="auto" w:fill="FFFFFF"/>
        <w:spacing w:after="0" w:line="550" w:lineRule="atLeast"/>
        <w:ind w:left="720" w:right="75" w:hanging="720"/>
        <w:rPr>
          <w:rFonts w:eastAsia="Times New Roman" w:cs="Times New Roman"/>
          <w:szCs w:val="24"/>
        </w:rPr>
      </w:pPr>
      <w:r w:rsidRPr="0082157F">
        <w:rPr>
          <w:rFonts w:eastAsia="Times New Roman" w:cs="Times New Roman"/>
          <w:szCs w:val="24"/>
        </w:rPr>
        <w:t>Hook, D. (2013). Discourse analysis: Terminable or interminable? </w:t>
      </w:r>
      <w:r w:rsidRPr="0082157F">
        <w:rPr>
          <w:rFonts w:eastAsia="Times New Roman" w:cs="Times New Roman"/>
          <w:i/>
          <w:iCs/>
          <w:szCs w:val="24"/>
        </w:rPr>
        <w:t>Qualitative Research in Psychology</w:t>
      </w:r>
      <w:r w:rsidRPr="0082157F">
        <w:rPr>
          <w:rFonts w:eastAsia="Times New Roman" w:cs="Times New Roman"/>
          <w:szCs w:val="24"/>
        </w:rPr>
        <w:t>, </w:t>
      </w:r>
      <w:r w:rsidRPr="0082157F">
        <w:rPr>
          <w:rFonts w:eastAsia="Times New Roman" w:cs="Times New Roman"/>
          <w:i/>
          <w:iCs/>
          <w:szCs w:val="24"/>
        </w:rPr>
        <w:t>10</w:t>
      </w:r>
      <w:r w:rsidRPr="0082157F">
        <w:rPr>
          <w:rFonts w:eastAsia="Times New Roman" w:cs="Times New Roman"/>
          <w:szCs w:val="24"/>
        </w:rPr>
        <w:t>(3), 249-253. </w:t>
      </w:r>
      <w:hyperlink r:id="rId8" w:history="1">
        <w:r w:rsidRPr="0082157F">
          <w:rPr>
            <w:rFonts w:eastAsia="Times New Roman" w:cs="Times New Roman"/>
            <w:szCs w:val="24"/>
          </w:rPr>
          <w:t>https://doi.org/10.1080/14780887.2012.741512</w:t>
        </w:r>
      </w:hyperlink>
    </w:p>
    <w:p w:rsidR="00335079" w:rsidRPr="0082157F" w:rsidRDefault="00335079" w:rsidP="0082157F">
      <w:pPr>
        <w:shd w:val="clear" w:color="auto" w:fill="FFFFFF"/>
        <w:spacing w:after="0" w:line="550" w:lineRule="atLeast"/>
        <w:ind w:left="720" w:right="75" w:hanging="720"/>
        <w:rPr>
          <w:rFonts w:eastAsia="Times New Roman" w:cs="Times New Roman"/>
          <w:szCs w:val="24"/>
        </w:rPr>
      </w:pPr>
      <w:r w:rsidRPr="0082157F">
        <w:rPr>
          <w:rFonts w:eastAsia="Times New Roman" w:cs="Times New Roman"/>
          <w:szCs w:val="24"/>
        </w:rPr>
        <w:t>Lange, B. (2011). Foucauldian-inspired discourse analysis. </w:t>
      </w:r>
      <w:r w:rsidRPr="0082157F">
        <w:rPr>
          <w:rFonts w:eastAsia="Times New Roman" w:cs="Times New Roman"/>
          <w:i/>
          <w:iCs/>
          <w:szCs w:val="24"/>
        </w:rPr>
        <w:t>Law and Ecology</w:t>
      </w:r>
      <w:r w:rsidRPr="0082157F">
        <w:rPr>
          <w:rFonts w:eastAsia="Times New Roman" w:cs="Times New Roman"/>
          <w:szCs w:val="24"/>
        </w:rPr>
        <w:t>, 39-64. </w:t>
      </w:r>
      <w:hyperlink r:id="rId9" w:history="1">
        <w:r w:rsidRPr="0082157F">
          <w:rPr>
            <w:rFonts w:eastAsia="Times New Roman" w:cs="Times New Roman"/>
            <w:szCs w:val="24"/>
          </w:rPr>
          <w:t>https://doi.org/10.4324/9780203829691-3</w:t>
        </w:r>
      </w:hyperlink>
    </w:p>
    <w:p w:rsidR="00335079" w:rsidRPr="00335079" w:rsidRDefault="00335079" w:rsidP="00B87B35">
      <w:pPr>
        <w:rPr>
          <w:rFonts w:cs="Times New Roman"/>
          <w:color w:val="222222"/>
          <w:szCs w:val="24"/>
          <w:shd w:val="clear" w:color="auto" w:fill="FFFFFF"/>
        </w:rPr>
      </w:pPr>
      <w:r w:rsidRPr="00335079">
        <w:rPr>
          <w:rFonts w:cs="Times New Roman"/>
          <w:color w:val="222222"/>
          <w:szCs w:val="24"/>
          <w:shd w:val="clear" w:color="auto" w:fill="FFFFFF"/>
        </w:rPr>
        <w:t>Lazaroiu, G. (2013). Besley on Foucault’s discourse of education.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Educational Philosophy and </w:t>
      </w:r>
      <w:r>
        <w:rPr>
          <w:rFonts w:cs="Times New Roman"/>
          <w:i/>
          <w:iCs/>
          <w:color w:val="222222"/>
          <w:szCs w:val="24"/>
          <w:shd w:val="clear" w:color="auto" w:fill="FFFFFF"/>
        </w:rPr>
        <w:tab/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Theory</w:t>
      </w:r>
      <w:r w:rsidRPr="00335079">
        <w:rPr>
          <w:rFonts w:cs="Times New Roman"/>
          <w:color w:val="222222"/>
          <w:szCs w:val="24"/>
          <w:shd w:val="clear" w:color="auto" w:fill="FFFFFF"/>
        </w:rPr>
        <w:t>,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45</w:t>
      </w:r>
      <w:r w:rsidRPr="00335079">
        <w:rPr>
          <w:rFonts w:cs="Times New Roman"/>
          <w:color w:val="222222"/>
          <w:szCs w:val="24"/>
          <w:shd w:val="clear" w:color="auto" w:fill="FFFFFF"/>
        </w:rPr>
        <w:t>(8), 821-832.</w:t>
      </w:r>
    </w:p>
    <w:p w:rsidR="00335079" w:rsidRPr="00335079" w:rsidRDefault="00335079" w:rsidP="00B87B35">
      <w:pPr>
        <w:rPr>
          <w:rFonts w:cs="Times New Roman"/>
          <w:color w:val="222222"/>
          <w:szCs w:val="24"/>
          <w:shd w:val="clear" w:color="auto" w:fill="FFFFFF"/>
        </w:rPr>
      </w:pPr>
      <w:r w:rsidRPr="00335079">
        <w:rPr>
          <w:rFonts w:cs="Times New Roman"/>
          <w:color w:val="222222"/>
          <w:szCs w:val="24"/>
          <w:shd w:val="clear" w:color="auto" w:fill="FFFFFF"/>
        </w:rPr>
        <w:t>Sayer, A. (2012). Power, causality and normativity: a critical realist critique of Foucault.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Journal </w:t>
      </w:r>
      <w:r>
        <w:rPr>
          <w:rFonts w:cs="Times New Roman"/>
          <w:i/>
          <w:iCs/>
          <w:color w:val="222222"/>
          <w:szCs w:val="24"/>
          <w:shd w:val="clear" w:color="auto" w:fill="FFFFFF"/>
        </w:rPr>
        <w:tab/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of Political Power</w:t>
      </w:r>
      <w:r w:rsidRPr="00335079">
        <w:rPr>
          <w:rFonts w:cs="Times New Roman"/>
          <w:color w:val="222222"/>
          <w:szCs w:val="24"/>
          <w:shd w:val="clear" w:color="auto" w:fill="FFFFFF"/>
        </w:rPr>
        <w:t>,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5</w:t>
      </w:r>
      <w:r w:rsidRPr="00335079">
        <w:rPr>
          <w:rFonts w:cs="Times New Roman"/>
          <w:color w:val="222222"/>
          <w:szCs w:val="24"/>
          <w:shd w:val="clear" w:color="auto" w:fill="FFFFFF"/>
        </w:rPr>
        <w:t>(2), 179-194.</w:t>
      </w:r>
    </w:p>
    <w:p w:rsidR="00335079" w:rsidRPr="00335079" w:rsidRDefault="00335079" w:rsidP="00B87B35">
      <w:pPr>
        <w:rPr>
          <w:rFonts w:cs="Times New Roman"/>
          <w:color w:val="222222"/>
          <w:szCs w:val="24"/>
          <w:shd w:val="clear" w:color="auto" w:fill="FFFFFF"/>
        </w:rPr>
      </w:pPr>
      <w:r w:rsidRPr="00335079">
        <w:rPr>
          <w:rFonts w:cs="Times New Roman"/>
          <w:color w:val="222222"/>
          <w:szCs w:val="24"/>
          <w:shd w:val="clear" w:color="auto" w:fill="FFFFFF"/>
        </w:rPr>
        <w:t xml:space="preserve">Waugh, L. R., Catalano, T., Al Masaeed, K., Do, T. H., &amp; Renigar, P. G. (2016). Critical </w:t>
      </w:r>
      <w:r>
        <w:rPr>
          <w:rFonts w:cs="Times New Roman"/>
          <w:color w:val="222222"/>
          <w:szCs w:val="24"/>
          <w:shd w:val="clear" w:color="auto" w:fill="FFFFFF"/>
        </w:rPr>
        <w:tab/>
      </w:r>
      <w:r w:rsidRPr="00335079">
        <w:rPr>
          <w:rFonts w:cs="Times New Roman"/>
          <w:color w:val="222222"/>
          <w:szCs w:val="24"/>
          <w:shd w:val="clear" w:color="auto" w:fill="FFFFFF"/>
        </w:rPr>
        <w:t xml:space="preserve">discourse analysis: Definition, approaches, relation to pragmatics, critique, and trends. </w:t>
      </w:r>
      <w:r>
        <w:rPr>
          <w:rFonts w:cs="Times New Roman"/>
          <w:color w:val="222222"/>
          <w:szCs w:val="24"/>
          <w:shd w:val="clear" w:color="auto" w:fill="FFFFFF"/>
        </w:rPr>
        <w:tab/>
      </w:r>
      <w:r w:rsidRPr="00335079">
        <w:rPr>
          <w:rFonts w:cs="Times New Roman"/>
          <w:color w:val="222222"/>
          <w:szCs w:val="24"/>
          <w:shd w:val="clear" w:color="auto" w:fill="FFFFFF"/>
        </w:rPr>
        <w:t>In </w:t>
      </w:r>
      <w:r w:rsidRPr="00335079">
        <w:rPr>
          <w:rFonts w:cs="Times New Roman"/>
          <w:i/>
          <w:iCs/>
          <w:color w:val="222222"/>
          <w:szCs w:val="24"/>
          <w:shd w:val="clear" w:color="auto" w:fill="FFFFFF"/>
        </w:rPr>
        <w:t>Interdisciplinary studies in pragmatics, culture and society</w:t>
      </w:r>
      <w:r w:rsidRPr="00335079">
        <w:rPr>
          <w:rFonts w:cs="Times New Roman"/>
          <w:color w:val="222222"/>
          <w:szCs w:val="24"/>
          <w:shd w:val="clear" w:color="auto" w:fill="FFFFFF"/>
        </w:rPr>
        <w:t xml:space="preserve"> (pp. 71-135). Springer, </w:t>
      </w:r>
      <w:r>
        <w:rPr>
          <w:rFonts w:cs="Times New Roman"/>
          <w:color w:val="222222"/>
          <w:szCs w:val="24"/>
          <w:shd w:val="clear" w:color="auto" w:fill="FFFFFF"/>
        </w:rPr>
        <w:tab/>
      </w:r>
      <w:r w:rsidRPr="00335079">
        <w:rPr>
          <w:rFonts w:cs="Times New Roman"/>
          <w:color w:val="222222"/>
          <w:szCs w:val="24"/>
          <w:shd w:val="clear" w:color="auto" w:fill="FFFFFF"/>
        </w:rPr>
        <w:t>Cham.</w:t>
      </w:r>
    </w:p>
    <w:p w:rsidR="0082157F" w:rsidRPr="0082157F" w:rsidRDefault="0082157F" w:rsidP="00B87B35">
      <w:pPr>
        <w:rPr>
          <w:rFonts w:cs="Times New Roman"/>
          <w:szCs w:val="24"/>
        </w:rPr>
      </w:pPr>
    </w:p>
    <w:sectPr w:rsidR="0082157F" w:rsidRPr="0082157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23EE" w:rsidRDefault="005C23EE">
      <w:pPr>
        <w:spacing w:after="0" w:line="240" w:lineRule="auto"/>
      </w:pPr>
      <w:r>
        <w:separator/>
      </w:r>
    </w:p>
  </w:endnote>
  <w:endnote w:type="continuationSeparator" w:id="0">
    <w:p w:rsidR="005C23EE" w:rsidRDefault="005C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23EE" w:rsidRDefault="005C23EE">
      <w:pPr>
        <w:spacing w:after="0" w:line="240" w:lineRule="auto"/>
      </w:pPr>
      <w:r>
        <w:separator/>
      </w:r>
    </w:p>
  </w:footnote>
  <w:footnote w:type="continuationSeparator" w:id="0">
    <w:p w:rsidR="005C23EE" w:rsidRDefault="005C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41109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7B35" w:rsidRDefault="00D95B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07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87B35" w:rsidRDefault="00B87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35"/>
    <w:rsid w:val="00062B5B"/>
    <w:rsid w:val="00091D78"/>
    <w:rsid w:val="000C0FE3"/>
    <w:rsid w:val="0018100E"/>
    <w:rsid w:val="001962F2"/>
    <w:rsid w:val="001C4CD1"/>
    <w:rsid w:val="001D12DA"/>
    <w:rsid w:val="001D32D8"/>
    <w:rsid w:val="001D65D0"/>
    <w:rsid w:val="00230353"/>
    <w:rsid w:val="00250744"/>
    <w:rsid w:val="002853EC"/>
    <w:rsid w:val="002A22EC"/>
    <w:rsid w:val="0031368E"/>
    <w:rsid w:val="00317A21"/>
    <w:rsid w:val="00335079"/>
    <w:rsid w:val="0034510C"/>
    <w:rsid w:val="003B4EDA"/>
    <w:rsid w:val="00405A26"/>
    <w:rsid w:val="00433466"/>
    <w:rsid w:val="00470BA1"/>
    <w:rsid w:val="004D5959"/>
    <w:rsid w:val="004F0030"/>
    <w:rsid w:val="00507832"/>
    <w:rsid w:val="005606CB"/>
    <w:rsid w:val="005829F4"/>
    <w:rsid w:val="005B1C37"/>
    <w:rsid w:val="005C23EE"/>
    <w:rsid w:val="005F3678"/>
    <w:rsid w:val="005F4B89"/>
    <w:rsid w:val="00645DDD"/>
    <w:rsid w:val="006C7BE1"/>
    <w:rsid w:val="00801136"/>
    <w:rsid w:val="00813714"/>
    <w:rsid w:val="0082157F"/>
    <w:rsid w:val="008907F4"/>
    <w:rsid w:val="008E2C11"/>
    <w:rsid w:val="0097617D"/>
    <w:rsid w:val="009A44F6"/>
    <w:rsid w:val="009B154C"/>
    <w:rsid w:val="009C3B55"/>
    <w:rsid w:val="009C7E75"/>
    <w:rsid w:val="009F77F5"/>
    <w:rsid w:val="00AA1E42"/>
    <w:rsid w:val="00AB49DC"/>
    <w:rsid w:val="00B00F3D"/>
    <w:rsid w:val="00B05A4D"/>
    <w:rsid w:val="00B56433"/>
    <w:rsid w:val="00B87B35"/>
    <w:rsid w:val="00C245DD"/>
    <w:rsid w:val="00C9388B"/>
    <w:rsid w:val="00CB6AA3"/>
    <w:rsid w:val="00CC7752"/>
    <w:rsid w:val="00CE171F"/>
    <w:rsid w:val="00CF595D"/>
    <w:rsid w:val="00D2249E"/>
    <w:rsid w:val="00D37A91"/>
    <w:rsid w:val="00D76BC1"/>
    <w:rsid w:val="00D95BDA"/>
    <w:rsid w:val="00D95F32"/>
    <w:rsid w:val="00DB421D"/>
    <w:rsid w:val="00DB4EBC"/>
    <w:rsid w:val="00E10027"/>
    <w:rsid w:val="00E207DF"/>
    <w:rsid w:val="00E41E77"/>
    <w:rsid w:val="00E50CA5"/>
    <w:rsid w:val="00E644D7"/>
    <w:rsid w:val="00E94677"/>
    <w:rsid w:val="00EB7589"/>
    <w:rsid w:val="00EE30F3"/>
    <w:rsid w:val="00F8566E"/>
    <w:rsid w:val="00F87E45"/>
    <w:rsid w:val="00FC3653"/>
    <w:rsid w:val="00FD3455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ACBC0-C270-4CE8-A2D9-BAC76160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B35"/>
  </w:style>
  <w:style w:type="paragraph" w:styleId="Footer">
    <w:name w:val="footer"/>
    <w:basedOn w:val="Normal"/>
    <w:link w:val="FooterChar"/>
    <w:uiPriority w:val="99"/>
    <w:unhideWhenUsed/>
    <w:rsid w:val="00B8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B35"/>
  </w:style>
  <w:style w:type="character" w:customStyle="1" w:styleId="gray">
    <w:name w:val="gray"/>
    <w:basedOn w:val="DefaultParagraphFont"/>
    <w:rsid w:val="0082157F"/>
  </w:style>
  <w:style w:type="paragraph" w:styleId="NormalWeb">
    <w:name w:val="Normal (Web)"/>
    <w:basedOn w:val="Normal"/>
    <w:uiPriority w:val="99"/>
    <w:semiHidden/>
    <w:unhideWhenUsed/>
    <w:rsid w:val="0082157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82157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1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4780887.2012.741512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111/nup.12166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177/1757743819838289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hyperlink" Target="https://doi.org/10.4324/9780203829691-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2020-12-08T09:30:00Z</dcterms:created>
  <dcterms:modified xsi:type="dcterms:W3CDTF">2020-12-08T09:30:00Z</dcterms:modified>
</cp:coreProperties>
</file>